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1" w:rsidRDefault="00BA13F1" w:rsidP="00F307BA">
      <w:pPr>
        <w:pStyle w:val="NormalWeb"/>
        <w:jc w:val="center"/>
        <w:rPr>
          <w:rStyle w:val="Strong"/>
          <w:rFonts w:ascii="Lucida Handwriting" w:hAnsi="Lucida Handwriting" w:cs="Arial"/>
          <w:i/>
          <w:color w:val="333333"/>
          <w:sz w:val="52"/>
          <w:szCs w:val="52"/>
          <w:lang w:val="en-US"/>
        </w:rPr>
      </w:pPr>
      <w:r>
        <w:rPr>
          <w:rFonts w:ascii="Lucida Handwriting" w:hAnsi="Lucida Handwriting" w:cs="Arial"/>
          <w:b/>
          <w:bCs/>
          <w:i/>
          <w:noProof/>
          <w:color w:val="333333"/>
          <w:sz w:val="52"/>
          <w:szCs w:val="52"/>
        </w:rPr>
        <w:drawing>
          <wp:inline distT="0" distB="0" distL="0" distR="0">
            <wp:extent cx="36195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ge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F1" w:rsidRPr="00BA13F1" w:rsidRDefault="00BA13F1" w:rsidP="00F307BA">
      <w:pPr>
        <w:pStyle w:val="NormalWeb"/>
        <w:jc w:val="center"/>
        <w:rPr>
          <w:rStyle w:val="Strong"/>
          <w:rFonts w:ascii="Arial" w:hAnsi="Arial" w:cs="Arial"/>
          <w:color w:val="333333"/>
          <w:lang w:val="en-US"/>
        </w:rPr>
      </w:pPr>
      <w:r w:rsidRPr="00BA13F1"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3794400" cy="1962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 IN THE PIE-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4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D3" w:rsidRPr="00CE0775" w:rsidRDefault="00EC46D3" w:rsidP="00EC46D3">
      <w:pPr>
        <w:pStyle w:val="NormalWeb"/>
        <w:jc w:val="center"/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775"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‘Sky in the Pie’</w:t>
      </w:r>
    </w:p>
    <w:p w:rsidR="009449F0" w:rsidRPr="00BA13F1" w:rsidRDefault="00F307BA" w:rsidP="00F307BA">
      <w:pPr>
        <w:pStyle w:val="NormalWeb"/>
        <w:jc w:val="center"/>
        <w:rPr>
          <w:rStyle w:val="Strong"/>
          <w:rFonts w:ascii="Arial" w:hAnsi="Arial" w:cs="Arial"/>
          <w:color w:val="333333"/>
          <w:sz w:val="28"/>
          <w:u w:val="single"/>
          <w:lang w:val="en-US"/>
        </w:rPr>
      </w:pPr>
      <w:r w:rsidRPr="00BA13F1">
        <w:rPr>
          <w:rStyle w:val="Strong"/>
          <w:rFonts w:ascii="Arial" w:hAnsi="Arial" w:cs="Arial"/>
          <w:color w:val="333333"/>
          <w:sz w:val="28"/>
          <w:u w:val="single"/>
          <w:lang w:val="en-US"/>
        </w:rPr>
        <w:t>Technical Information</w:t>
      </w:r>
    </w:p>
    <w:p w:rsidR="00B22274" w:rsidRDefault="00B22274" w:rsidP="00B22274">
      <w:pPr>
        <w:pStyle w:val="NormalWeb"/>
        <w:rPr>
          <w:rStyle w:val="Strong"/>
          <w:rFonts w:ascii="Arial" w:hAnsi="Arial" w:cs="Arial"/>
          <w:color w:val="333333"/>
          <w:u w:val="single"/>
          <w:lang w:val="en-US"/>
        </w:rPr>
      </w:pPr>
    </w:p>
    <w:p w:rsidR="00B22274" w:rsidRDefault="00B22274" w:rsidP="00B22274">
      <w:pPr>
        <w:pStyle w:val="NormalWeb"/>
        <w:rPr>
          <w:rStyle w:val="Strong"/>
          <w:rFonts w:ascii="Arial" w:hAnsi="Arial" w:cs="Arial"/>
          <w:color w:val="333333"/>
          <w:lang w:val="en-US"/>
        </w:rPr>
      </w:pPr>
      <w:r w:rsidRPr="00B22274">
        <w:rPr>
          <w:rStyle w:val="Strong"/>
          <w:rFonts w:ascii="Arial" w:hAnsi="Arial" w:cs="Arial"/>
          <w:color w:val="333333"/>
          <w:lang w:val="en-US"/>
        </w:rPr>
        <w:t>Generally</w:t>
      </w:r>
    </w:p>
    <w:p w:rsidR="008928E1" w:rsidRDefault="00D2088E" w:rsidP="008928E1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color w:val="333333"/>
          <w:lang w:val="en-US"/>
        </w:rPr>
      </w:pPr>
      <w:r>
        <w:rPr>
          <w:rStyle w:val="Strong"/>
          <w:rFonts w:ascii="Arial" w:hAnsi="Arial" w:cs="Arial"/>
          <w:b w:val="0"/>
          <w:color w:val="333333"/>
          <w:lang w:val="en-US"/>
        </w:rPr>
        <w:t xml:space="preserve">Show running time—approx. 60 </w:t>
      </w:r>
      <w:bookmarkStart w:id="0" w:name="_GoBack"/>
      <w:bookmarkEnd w:id="0"/>
      <w:r w:rsidR="008928E1" w:rsidRPr="008928E1">
        <w:rPr>
          <w:rStyle w:val="Strong"/>
          <w:rFonts w:ascii="Arial" w:hAnsi="Arial" w:cs="Arial"/>
          <w:b w:val="0"/>
          <w:color w:val="333333"/>
          <w:lang w:val="en-US"/>
        </w:rPr>
        <w:t>mins (dependent on audience participation)</w:t>
      </w:r>
    </w:p>
    <w:p w:rsidR="008928E1" w:rsidRPr="008928E1" w:rsidRDefault="008928E1" w:rsidP="008928E1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color w:val="333333"/>
          <w:lang w:val="en-US"/>
        </w:rPr>
      </w:pPr>
      <w:r>
        <w:rPr>
          <w:rStyle w:val="Strong"/>
          <w:rFonts w:ascii="Arial" w:hAnsi="Arial" w:cs="Arial"/>
          <w:b w:val="0"/>
          <w:color w:val="333333"/>
          <w:lang w:val="en-US"/>
        </w:rPr>
        <w:t xml:space="preserve">For a family audience age 3+ </w:t>
      </w:r>
    </w:p>
    <w:p w:rsidR="00F307BA" w:rsidRDefault="00F307BA" w:rsidP="00F307BA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F307BA">
        <w:rPr>
          <w:rFonts w:ascii="Arial" w:hAnsi="Arial" w:cs="Arial"/>
        </w:rPr>
        <w:t xml:space="preserve">Get in </w:t>
      </w:r>
      <w:r>
        <w:rPr>
          <w:rFonts w:ascii="Arial" w:hAnsi="Arial" w:cs="Arial"/>
        </w:rPr>
        <w:t>and fit up approx. 3</w:t>
      </w:r>
      <w:r w:rsidR="004C46D7">
        <w:rPr>
          <w:rFonts w:ascii="Arial" w:hAnsi="Arial" w:cs="Arial"/>
        </w:rPr>
        <w:t>-4</w:t>
      </w:r>
      <w:r>
        <w:rPr>
          <w:rFonts w:ascii="Arial" w:hAnsi="Arial" w:cs="Arial"/>
        </w:rPr>
        <w:t xml:space="preserve"> hours, get out approx. 1</w:t>
      </w:r>
      <w:r w:rsidR="00F311F5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 hour</w:t>
      </w:r>
      <w:r w:rsidR="00F311F5">
        <w:rPr>
          <w:rFonts w:ascii="Arial" w:hAnsi="Arial" w:cs="Arial"/>
        </w:rPr>
        <w:t>s</w:t>
      </w:r>
    </w:p>
    <w:p w:rsidR="00376993" w:rsidRPr="00376993" w:rsidRDefault="00376993" w:rsidP="00376993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Music specially designed and written for the show.   </w:t>
      </w:r>
    </w:p>
    <w:p w:rsidR="00F307BA" w:rsidRDefault="00BA13F1" w:rsidP="00F307BA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Minimum space required 8m wide 7</w:t>
      </w:r>
      <w:r w:rsidR="00B22274">
        <w:rPr>
          <w:rFonts w:ascii="Arial" w:hAnsi="Arial" w:cs="Arial"/>
        </w:rPr>
        <w:t>m depth and 3m high (there is some flexibility within this, please discuss if this is an issue)</w:t>
      </w:r>
    </w:p>
    <w:p w:rsidR="00B22274" w:rsidRDefault="00B22274" w:rsidP="00F307BA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Requires one or two very light rigging points to suspend the flying pie with puppets and the cardboard baddies. </w:t>
      </w:r>
      <w:r w:rsidR="005B2851">
        <w:rPr>
          <w:rFonts w:ascii="Arial" w:hAnsi="Arial" w:cs="Arial"/>
        </w:rPr>
        <w:t>All pulleys and line etc. supplied by the</w:t>
      </w:r>
      <w:r w:rsidR="004C4799">
        <w:rPr>
          <w:rFonts w:ascii="Arial" w:hAnsi="Arial" w:cs="Arial"/>
        </w:rPr>
        <w:t xml:space="preserve"> compan</w:t>
      </w:r>
      <w:r w:rsidR="004C46D7">
        <w:rPr>
          <w:rFonts w:ascii="Arial" w:hAnsi="Arial" w:cs="Arial"/>
        </w:rPr>
        <w:t>y. Access to the lighting points</w:t>
      </w:r>
      <w:r w:rsidR="004C4799">
        <w:rPr>
          <w:rFonts w:ascii="Arial" w:hAnsi="Arial" w:cs="Arial"/>
        </w:rPr>
        <w:t xml:space="preserve"> above stage </w:t>
      </w:r>
      <w:r w:rsidR="005B2851">
        <w:rPr>
          <w:rFonts w:ascii="Arial" w:hAnsi="Arial" w:cs="Arial"/>
        </w:rPr>
        <w:t>required from ladder or tallascope</w:t>
      </w:r>
      <w:r w:rsidR="008928E1">
        <w:rPr>
          <w:rFonts w:ascii="Arial" w:hAnsi="Arial" w:cs="Arial"/>
        </w:rPr>
        <w:t>. Alternatively these can be pre-rigged.</w:t>
      </w:r>
      <w:r w:rsidR="005B2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97DF4">
        <w:rPr>
          <w:rFonts w:ascii="Arial" w:hAnsi="Arial" w:cs="Arial"/>
        </w:rPr>
        <w:t>Short d</w:t>
      </w:r>
      <w:r>
        <w:rPr>
          <w:rFonts w:ascii="Arial" w:hAnsi="Arial" w:cs="Arial"/>
        </w:rPr>
        <w:t xml:space="preserve">iscussion with </w:t>
      </w:r>
      <w:r w:rsidR="00597DF4">
        <w:rPr>
          <w:rFonts w:ascii="Arial" w:hAnsi="Arial" w:cs="Arial"/>
        </w:rPr>
        <w:t xml:space="preserve">the venues </w:t>
      </w:r>
      <w:r>
        <w:rPr>
          <w:rFonts w:ascii="Arial" w:hAnsi="Arial" w:cs="Arial"/>
        </w:rPr>
        <w:t xml:space="preserve">individual technician </w:t>
      </w:r>
      <w:r w:rsidR="00597DF4">
        <w:rPr>
          <w:rFonts w:ascii="Arial" w:hAnsi="Arial" w:cs="Arial"/>
        </w:rPr>
        <w:t>usually needed)</w:t>
      </w:r>
    </w:p>
    <w:p w:rsidR="00B22274" w:rsidRDefault="004C4799" w:rsidP="00F307BA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show has</w:t>
      </w:r>
      <w:r w:rsidR="00B22274">
        <w:rPr>
          <w:rFonts w:ascii="Arial" w:hAnsi="Arial" w:cs="Arial"/>
        </w:rPr>
        <w:t xml:space="preserve"> a free standing set</w:t>
      </w:r>
      <w:r>
        <w:rPr>
          <w:rFonts w:ascii="Arial" w:hAnsi="Arial" w:cs="Arial"/>
        </w:rPr>
        <w:t xml:space="preserve"> which will slot into any venue. (this is made from 8 cardboard sections 2 x 1 m and some other free standing elements)</w:t>
      </w:r>
    </w:p>
    <w:p w:rsidR="004C4799" w:rsidRDefault="00BA13F1" w:rsidP="00F307BA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C4799">
        <w:rPr>
          <w:rFonts w:ascii="Arial" w:hAnsi="Arial" w:cs="Arial"/>
        </w:rPr>
        <w:t>equire</w:t>
      </w:r>
      <w:r>
        <w:rPr>
          <w:rFonts w:ascii="Arial" w:hAnsi="Arial" w:cs="Arial"/>
        </w:rPr>
        <w:t>d---</w:t>
      </w:r>
      <w:r w:rsidR="004C4799">
        <w:rPr>
          <w:rFonts w:ascii="Arial" w:hAnsi="Arial" w:cs="Arial"/>
        </w:rPr>
        <w:t xml:space="preserve"> one dressing room for 2 performers</w:t>
      </w:r>
    </w:p>
    <w:p w:rsidR="004C4799" w:rsidRDefault="004C4799" w:rsidP="00F307BA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Required—one technician to operate lights and sound who can</w:t>
      </w:r>
      <w:r w:rsidR="00BA13F1">
        <w:rPr>
          <w:rFonts w:ascii="Arial" w:hAnsi="Arial" w:cs="Arial"/>
        </w:rPr>
        <w:t xml:space="preserve"> work from script and cue sheet, operate Q</w:t>
      </w:r>
      <w:r w:rsidR="009F51DC">
        <w:rPr>
          <w:rFonts w:ascii="Arial" w:hAnsi="Arial" w:cs="Arial"/>
        </w:rPr>
        <w:t>-</w:t>
      </w:r>
      <w:r w:rsidR="00BA13F1">
        <w:rPr>
          <w:rFonts w:ascii="Arial" w:hAnsi="Arial" w:cs="Arial"/>
        </w:rPr>
        <w:t>lab and the house lighting desk.</w:t>
      </w:r>
    </w:p>
    <w:p w:rsidR="005B2851" w:rsidRPr="004C46D7" w:rsidRDefault="004C4799" w:rsidP="00141B57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 w:rsidRPr="008928E1">
        <w:rPr>
          <w:rFonts w:ascii="Arial" w:hAnsi="Arial" w:cs="Arial"/>
        </w:rPr>
        <w:t>Requir</w:t>
      </w:r>
      <w:r w:rsidR="00CE0775">
        <w:rPr>
          <w:rFonts w:ascii="Arial" w:hAnsi="Arial" w:cs="Arial"/>
        </w:rPr>
        <w:t>ed—</w:t>
      </w:r>
      <w:r w:rsidR="007442B7">
        <w:rPr>
          <w:rFonts w:ascii="Arial" w:hAnsi="Arial" w:cs="Arial"/>
        </w:rPr>
        <w:t xml:space="preserve"> 1or 2</w:t>
      </w:r>
      <w:r w:rsidR="00CE0775">
        <w:rPr>
          <w:rFonts w:ascii="Arial" w:hAnsi="Arial" w:cs="Arial"/>
        </w:rPr>
        <w:t xml:space="preserve"> tables to set props and 3</w:t>
      </w:r>
      <w:r w:rsidR="007442B7">
        <w:rPr>
          <w:rFonts w:ascii="Arial" w:hAnsi="Arial" w:cs="Arial"/>
        </w:rPr>
        <w:t xml:space="preserve"> chairs for </w:t>
      </w:r>
      <w:r w:rsidR="00F311F5">
        <w:rPr>
          <w:rFonts w:ascii="Arial" w:hAnsi="Arial" w:cs="Arial"/>
        </w:rPr>
        <w:t>co</w:t>
      </w:r>
      <w:r w:rsidR="00376993">
        <w:rPr>
          <w:rFonts w:ascii="Arial" w:hAnsi="Arial" w:cs="Arial"/>
        </w:rPr>
        <w:t>s</w:t>
      </w:r>
      <w:r w:rsidR="00F311F5">
        <w:rPr>
          <w:rFonts w:ascii="Arial" w:hAnsi="Arial" w:cs="Arial"/>
        </w:rPr>
        <w:t>tumes</w:t>
      </w:r>
      <w:r w:rsidR="007442B7">
        <w:rPr>
          <w:rFonts w:ascii="Arial" w:hAnsi="Arial" w:cs="Arial"/>
        </w:rPr>
        <w:t>. These are all used</w:t>
      </w:r>
      <w:r w:rsidRPr="008928E1">
        <w:rPr>
          <w:rFonts w:ascii="Arial" w:hAnsi="Arial" w:cs="Arial"/>
        </w:rPr>
        <w:t xml:space="preserve"> behind the free standing set.</w:t>
      </w:r>
    </w:p>
    <w:p w:rsidR="00376993" w:rsidRPr="00376993" w:rsidRDefault="004C46D7" w:rsidP="00141B57">
      <w:pPr>
        <w:pStyle w:val="NormalWeb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Required—parking for one estate car for the duration of the company’s stay at the venue. Access for unloading and loading of the set from this vehicle.</w:t>
      </w:r>
      <w:r w:rsidR="00DB30C8">
        <w:rPr>
          <w:rFonts w:ascii="Arial" w:hAnsi="Arial" w:cs="Arial"/>
        </w:rPr>
        <w:t xml:space="preserve"> </w:t>
      </w:r>
    </w:p>
    <w:p w:rsidR="007442B7" w:rsidRDefault="007442B7">
      <w:pPr>
        <w:rPr>
          <w:rStyle w:val="Strong"/>
          <w:rFonts w:ascii="Lucida Handwriting" w:eastAsia="Times New Roman" w:hAnsi="Lucida Handwriting" w:cs="Arial"/>
          <w:i/>
          <w:color w:val="5B9BD5" w:themeColor="accent1"/>
          <w:sz w:val="52"/>
          <w:szCs w:val="52"/>
          <w:lang w:val="en-US" w:eastAsia="en-GB"/>
        </w:rPr>
      </w:pPr>
      <w:r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</w:rPr>
        <w:br w:type="page"/>
      </w:r>
    </w:p>
    <w:p w:rsidR="00BA13F1" w:rsidRPr="00DB30C8" w:rsidRDefault="00DB30C8" w:rsidP="00BA13F1">
      <w:pPr>
        <w:pStyle w:val="NormalWeb"/>
        <w:jc w:val="center"/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</w:rPr>
        <w:lastRenderedPageBreak/>
        <w:t>‘</w:t>
      </w:r>
      <w:r w:rsidRPr="00DB30C8"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BA13F1" w:rsidRPr="00DB30C8">
        <w:rPr>
          <w:rStyle w:val="Strong"/>
          <w:rFonts w:ascii="Lucida Handwriting" w:hAnsi="Lucida Handwriting" w:cs="Arial"/>
          <w:i/>
          <w:color w:val="5B9BD5" w:themeColor="accent1"/>
          <w:sz w:val="52"/>
          <w:szCs w:val="5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ky in the Pie’</w:t>
      </w:r>
    </w:p>
    <w:p w:rsidR="00BA13F1" w:rsidRPr="00F9464E" w:rsidRDefault="00B4739A" w:rsidP="00F9464E">
      <w:pPr>
        <w:pStyle w:val="NormalWeb"/>
        <w:jc w:val="center"/>
        <w:rPr>
          <w:rFonts w:ascii="Arial" w:hAnsi="Arial" w:cs="Arial"/>
          <w:b/>
          <w:bCs/>
          <w:color w:val="333333"/>
          <w:sz w:val="28"/>
          <w:u w:val="single"/>
          <w:lang w:val="en-US"/>
        </w:rPr>
      </w:pPr>
      <w:r w:rsidRPr="00BA13F1">
        <w:rPr>
          <w:rStyle w:val="Strong"/>
          <w:rFonts w:ascii="Arial" w:hAnsi="Arial" w:cs="Arial"/>
          <w:color w:val="333333"/>
          <w:sz w:val="28"/>
          <w:u w:val="single"/>
          <w:lang w:val="en-US"/>
        </w:rPr>
        <w:t>Technical Information</w:t>
      </w:r>
    </w:p>
    <w:p w:rsidR="00F9464E" w:rsidRPr="00F9464E" w:rsidRDefault="00F9464E" w:rsidP="00141B57">
      <w:pPr>
        <w:pStyle w:val="NormalWeb"/>
        <w:rPr>
          <w:rFonts w:ascii="Arial" w:hAnsi="Arial" w:cs="Arial"/>
          <w:b/>
          <w:sz w:val="6"/>
        </w:rPr>
      </w:pPr>
    </w:p>
    <w:p w:rsidR="00141B57" w:rsidRPr="00141B57" w:rsidRDefault="00141B57" w:rsidP="00141B57">
      <w:pPr>
        <w:pStyle w:val="NormalWeb"/>
        <w:rPr>
          <w:rFonts w:ascii="Arial" w:hAnsi="Arial" w:cs="Arial"/>
          <w:b/>
        </w:rPr>
      </w:pPr>
      <w:r w:rsidRPr="00141B57">
        <w:rPr>
          <w:rFonts w:ascii="Arial" w:hAnsi="Arial" w:cs="Arial"/>
          <w:b/>
        </w:rPr>
        <w:t xml:space="preserve">Lighting: </w:t>
      </w:r>
    </w:p>
    <w:p w:rsidR="005B2851" w:rsidRDefault="005B2851" w:rsidP="00141B57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lighting is very simple, making it adaptable for many spaces.</w:t>
      </w:r>
    </w:p>
    <w:p w:rsidR="00141B57" w:rsidRDefault="00141B57" w:rsidP="00141B57">
      <w:pPr>
        <w:pStyle w:val="Normal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show requires a general daylight wash; it takes place over a 24 hour period from early morning through to the next morning and has no specials except for a thunder and lightning storm part way through</w:t>
      </w:r>
    </w:p>
    <w:p w:rsidR="00141B57" w:rsidRDefault="00141B57" w:rsidP="00141B57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41B57">
        <w:rPr>
          <w:rFonts w:ascii="Arial" w:hAnsi="Arial" w:cs="Arial"/>
        </w:rPr>
        <w:t>We require the space to be pre-rigged ahead of our arrival. Where this is not possible please contact us so that we can arrange earlier access to the venue.</w:t>
      </w:r>
    </w:p>
    <w:p w:rsidR="00141B57" w:rsidRDefault="00141B57" w:rsidP="00141B57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41B57">
        <w:rPr>
          <w:rFonts w:ascii="Arial" w:hAnsi="Arial" w:cs="Arial"/>
        </w:rPr>
        <w:t xml:space="preserve">We will programme the show onto the house desk. If you do not have a memory lighting desk please contact us to discuss options.  </w:t>
      </w:r>
    </w:p>
    <w:p w:rsidR="00141B57" w:rsidRDefault="00141B57" w:rsidP="00141B57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41B57">
        <w:rPr>
          <w:rFonts w:ascii="Arial" w:hAnsi="Arial" w:cs="Arial"/>
        </w:rPr>
        <w:t xml:space="preserve">We carry all colour required, but if you have colour in stock it will save time </w:t>
      </w:r>
      <w:r w:rsidR="005B2851">
        <w:rPr>
          <w:rFonts w:ascii="Arial" w:hAnsi="Arial" w:cs="Arial"/>
        </w:rPr>
        <w:t>during the get in and</w:t>
      </w:r>
      <w:r w:rsidRPr="00141B57">
        <w:rPr>
          <w:rFonts w:ascii="Arial" w:hAnsi="Arial" w:cs="Arial"/>
        </w:rPr>
        <w:t xml:space="preserve"> the get out. </w:t>
      </w:r>
    </w:p>
    <w:p w:rsidR="00141B57" w:rsidRPr="00F9464E" w:rsidRDefault="00141B57" w:rsidP="00141B57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141B57">
        <w:rPr>
          <w:rFonts w:ascii="Arial" w:hAnsi="Arial" w:cs="Arial"/>
        </w:rPr>
        <w:t>Please feel free to substitute colour where necessary</w:t>
      </w:r>
    </w:p>
    <w:p w:rsidR="00F9464E" w:rsidRPr="00F9464E" w:rsidRDefault="00F9464E" w:rsidP="00141B57">
      <w:pPr>
        <w:pStyle w:val="NormalWeb"/>
        <w:rPr>
          <w:rFonts w:ascii="Arial" w:hAnsi="Arial" w:cs="Arial"/>
          <w:b/>
          <w:sz w:val="6"/>
        </w:rPr>
      </w:pPr>
    </w:p>
    <w:p w:rsidR="005B2851" w:rsidRPr="005B2851" w:rsidRDefault="005B2851" w:rsidP="00141B57">
      <w:pPr>
        <w:pStyle w:val="NormalWeb"/>
        <w:rPr>
          <w:rFonts w:ascii="Arial" w:hAnsi="Arial" w:cs="Arial"/>
          <w:b/>
        </w:rPr>
      </w:pPr>
      <w:r w:rsidRPr="005B2851">
        <w:rPr>
          <w:rFonts w:ascii="Arial" w:hAnsi="Arial" w:cs="Arial"/>
          <w:b/>
        </w:rPr>
        <w:t xml:space="preserve">Sound: </w:t>
      </w:r>
    </w:p>
    <w:p w:rsidR="005B2851" w:rsidRDefault="005B2851" w:rsidP="005B2851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5B2851">
        <w:rPr>
          <w:rFonts w:ascii="Arial" w:hAnsi="Arial" w:cs="Arial"/>
        </w:rPr>
        <w:t xml:space="preserve">Operated from Q-Lab on toured computer, with external soundcard.   </w:t>
      </w:r>
    </w:p>
    <w:p w:rsidR="005B2851" w:rsidRDefault="005B2851" w:rsidP="005B2851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5B2851">
        <w:rPr>
          <w:rFonts w:ascii="Arial" w:hAnsi="Arial" w:cs="Arial"/>
        </w:rPr>
        <w:t xml:space="preserve">We require two balanced jack inputs to the house sound desk.   </w:t>
      </w:r>
    </w:p>
    <w:p w:rsidR="005B2851" w:rsidRDefault="005B2851" w:rsidP="005B2851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5B2851">
        <w:rPr>
          <w:rFonts w:ascii="Arial" w:hAnsi="Arial" w:cs="Arial"/>
        </w:rPr>
        <w:t xml:space="preserve">We require a stereo PA system appropriate to the space.   </w:t>
      </w:r>
    </w:p>
    <w:p w:rsidR="00CE0775" w:rsidRDefault="005B2851" w:rsidP="005B2851">
      <w:pPr>
        <w:pStyle w:val="NormalWeb"/>
        <w:numPr>
          <w:ilvl w:val="0"/>
          <w:numId w:val="7"/>
        </w:numPr>
        <w:rPr>
          <w:rFonts w:ascii="Arial" w:hAnsi="Arial" w:cs="Arial"/>
        </w:rPr>
      </w:pPr>
      <w:r w:rsidRPr="005B2851">
        <w:rPr>
          <w:rFonts w:ascii="Arial" w:hAnsi="Arial" w:cs="Arial"/>
        </w:rPr>
        <w:t>Where fold</w:t>
      </w:r>
      <w:r>
        <w:rPr>
          <w:rFonts w:ascii="Arial" w:hAnsi="Arial" w:cs="Arial"/>
        </w:rPr>
        <w:t>-</w:t>
      </w:r>
      <w:r w:rsidRPr="005B2851">
        <w:rPr>
          <w:rFonts w:ascii="Arial" w:hAnsi="Arial" w:cs="Arial"/>
        </w:rPr>
        <w:t xml:space="preserve">back is easily available, and necessary we will use it, but it is not required.  </w:t>
      </w:r>
    </w:p>
    <w:p w:rsidR="00F9464E" w:rsidRPr="00F9464E" w:rsidRDefault="00F9464E" w:rsidP="00CE0775">
      <w:pPr>
        <w:pStyle w:val="NormalWeb"/>
        <w:rPr>
          <w:rFonts w:ascii="Arial" w:hAnsi="Arial" w:cs="Arial"/>
          <w:b/>
          <w:sz w:val="6"/>
        </w:rPr>
      </w:pPr>
    </w:p>
    <w:p w:rsidR="005B2851" w:rsidRDefault="00DB7C8E" w:rsidP="00CE0775">
      <w:pPr>
        <w:pStyle w:val="NormalWeb"/>
        <w:rPr>
          <w:rFonts w:ascii="Arial" w:hAnsi="Arial" w:cs="Arial"/>
          <w:b/>
        </w:rPr>
      </w:pPr>
      <w:r w:rsidRPr="007442B7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11730" cy="1749425"/>
            <wp:effectExtent l="0" t="0" r="7620" b="3175"/>
            <wp:wrapTight wrapText="bothSides">
              <wp:wrapPolygon edited="0">
                <wp:start x="0" y="0"/>
                <wp:lineTo x="0" y="21404"/>
                <wp:lineTo x="21498" y="21404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 IN THE PIE-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5" t="8274" r="11714" b="9660"/>
                    <a:stretch/>
                  </pic:blipFill>
                  <pic:spPr bwMode="auto">
                    <a:xfrm>
                      <a:off x="0" y="0"/>
                      <a:ext cx="241173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775" w:rsidRPr="00CE0775">
        <w:rPr>
          <w:rFonts w:ascii="Arial" w:hAnsi="Arial" w:cs="Arial"/>
          <w:b/>
        </w:rPr>
        <w:t>Rigging points</w:t>
      </w:r>
      <w:r w:rsidR="00CE0775">
        <w:rPr>
          <w:rFonts w:ascii="Arial" w:hAnsi="Arial" w:cs="Arial"/>
          <w:b/>
        </w:rPr>
        <w:t>:</w:t>
      </w:r>
    </w:p>
    <w:p w:rsidR="007442B7" w:rsidRPr="007442B7" w:rsidRDefault="007442B7" w:rsidP="007442B7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442B7">
        <w:rPr>
          <w:rFonts w:ascii="Arial" w:hAnsi="Arial" w:cs="Arial"/>
        </w:rPr>
        <w:t>There are two rigging points for suspension</w:t>
      </w:r>
      <w:r>
        <w:rPr>
          <w:rFonts w:ascii="Arial" w:hAnsi="Arial" w:cs="Arial"/>
        </w:rPr>
        <w:t xml:space="preserve"> of the puppets…</w:t>
      </w:r>
      <w:r w:rsidR="00070ACA">
        <w:rPr>
          <w:rFonts w:ascii="Arial" w:hAnsi="Arial" w:cs="Arial"/>
        </w:rPr>
        <w:t xml:space="preserve"> both are very light and can be attached to lighting bars/grids or other fixing points</w:t>
      </w:r>
    </w:p>
    <w:p w:rsidR="00CE0775" w:rsidRDefault="007442B7" w:rsidP="007442B7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7442B7">
        <w:rPr>
          <w:rFonts w:ascii="Arial" w:hAnsi="Arial" w:cs="Arial"/>
          <w:u w:val="single"/>
        </w:rPr>
        <w:t>Point one</w:t>
      </w:r>
      <w:r w:rsidR="00DB7C8E">
        <w:rPr>
          <w:rFonts w:ascii="Arial" w:hAnsi="Arial" w:cs="Arial"/>
          <w:u w:val="single"/>
        </w:rPr>
        <w:t>:</w:t>
      </w:r>
      <w:r w:rsidR="00434DEC">
        <w:rPr>
          <w:rFonts w:ascii="Arial" w:hAnsi="Arial" w:cs="Arial"/>
        </w:rPr>
        <w:t xml:space="preserve"> Is positioned</w:t>
      </w:r>
      <w:r w:rsidR="00DB7C8E">
        <w:rPr>
          <w:rFonts w:ascii="Arial" w:hAnsi="Arial" w:cs="Arial"/>
        </w:rPr>
        <w:t xml:space="preserve"> about</w:t>
      </w:r>
      <w:r w:rsidRPr="007442B7">
        <w:rPr>
          <w:rFonts w:ascii="Arial" w:hAnsi="Arial" w:cs="Arial"/>
        </w:rPr>
        <w:t xml:space="preserve"> 1.5 m</w:t>
      </w:r>
      <w:r>
        <w:rPr>
          <w:rFonts w:ascii="Arial" w:hAnsi="Arial" w:cs="Arial"/>
        </w:rPr>
        <w:t xml:space="preserve"> in front of the set</w:t>
      </w:r>
      <w:r w:rsidRPr="00744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is off centre towards SL. This is a fixed hanging line</w:t>
      </w:r>
      <w:r w:rsidR="00DB7C8E">
        <w:rPr>
          <w:rFonts w:ascii="Arial" w:hAnsi="Arial" w:cs="Arial"/>
        </w:rPr>
        <w:t>.</w:t>
      </w:r>
      <w:r w:rsidR="00F311F5">
        <w:rPr>
          <w:rFonts w:ascii="Arial" w:hAnsi="Arial" w:cs="Arial"/>
        </w:rPr>
        <w:t xml:space="preserve"> (see: </w:t>
      </w:r>
      <w:r w:rsidR="00070ACA">
        <w:rPr>
          <w:rFonts w:ascii="Arial" w:hAnsi="Arial" w:cs="Arial"/>
        </w:rPr>
        <w:t>right top picture)</w:t>
      </w:r>
    </w:p>
    <w:p w:rsidR="00DB7C8E" w:rsidRPr="00070ACA" w:rsidRDefault="00070ACA" w:rsidP="007442B7">
      <w:pPr>
        <w:pStyle w:val="NormalWeb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sz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4972050</wp:posOffset>
            </wp:positionH>
            <wp:positionV relativeFrom="paragraph">
              <wp:posOffset>242570</wp:posOffset>
            </wp:positionV>
            <wp:extent cx="1011600" cy="2336400"/>
            <wp:effectExtent l="0" t="0" r="0" b="6985"/>
            <wp:wrapTight wrapText="bothSides">
              <wp:wrapPolygon edited="0">
                <wp:start x="0" y="0"/>
                <wp:lineTo x="0" y="21488"/>
                <wp:lineTo x="21153" y="21488"/>
                <wp:lineTo x="211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Y IN THE PIE-4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7" t="11495" r="15798"/>
                    <a:stretch/>
                  </pic:blipFill>
                  <pic:spPr bwMode="auto">
                    <a:xfrm>
                      <a:off x="0" y="0"/>
                      <a:ext cx="1011600" cy="233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C8E" w:rsidRPr="00DB7C8E">
        <w:rPr>
          <w:rFonts w:ascii="Arial" w:hAnsi="Arial" w:cs="Arial"/>
          <w:u w:val="single"/>
        </w:rPr>
        <w:t>Point two</w:t>
      </w:r>
      <w:r w:rsidR="00DB7C8E">
        <w:rPr>
          <w:rFonts w:ascii="Arial" w:hAnsi="Arial" w:cs="Arial"/>
          <w:u w:val="single"/>
        </w:rPr>
        <w:t>:</w:t>
      </w:r>
      <w:r w:rsidR="00DB7C8E" w:rsidRPr="00434DEC">
        <w:rPr>
          <w:rFonts w:ascii="Arial" w:hAnsi="Arial" w:cs="Arial"/>
        </w:rPr>
        <w:t xml:space="preserve"> </w:t>
      </w:r>
      <w:r w:rsidR="00434DEC">
        <w:rPr>
          <w:rFonts w:ascii="Arial" w:hAnsi="Arial" w:cs="Arial"/>
        </w:rPr>
        <w:t>I</w:t>
      </w:r>
      <w:r>
        <w:rPr>
          <w:rFonts w:ascii="Arial" w:hAnsi="Arial" w:cs="Arial"/>
        </w:rPr>
        <w:t>s positioned</w:t>
      </w:r>
      <w:r w:rsidR="00434DEC">
        <w:rPr>
          <w:rFonts w:ascii="Arial" w:hAnsi="Arial" w:cs="Arial"/>
        </w:rPr>
        <w:t xml:space="preserve"> above the set </w:t>
      </w:r>
      <w:r>
        <w:rPr>
          <w:rFonts w:ascii="Arial" w:hAnsi="Arial" w:cs="Arial"/>
        </w:rPr>
        <w:t>off centre towards SR. it is a pulley line, with two cardboard figures raised up on it.</w:t>
      </w:r>
      <w:r w:rsidR="00F311F5">
        <w:rPr>
          <w:rFonts w:ascii="Arial" w:hAnsi="Arial" w:cs="Arial"/>
        </w:rPr>
        <w:t xml:space="preserve"> (see: right bottom picture)</w:t>
      </w:r>
    </w:p>
    <w:p w:rsidR="00070ACA" w:rsidRPr="00070ACA" w:rsidRDefault="00070ACA" w:rsidP="007442B7">
      <w:pPr>
        <w:pStyle w:val="NormalWeb"/>
        <w:numPr>
          <w:ilvl w:val="0"/>
          <w:numId w:val="8"/>
        </w:numPr>
        <w:rPr>
          <w:rFonts w:ascii="Arial" w:hAnsi="Arial" w:cs="Arial"/>
          <w:u w:val="single"/>
        </w:rPr>
      </w:pPr>
      <w:r w:rsidRPr="00070ACA">
        <w:rPr>
          <w:rFonts w:ascii="Arial" w:hAnsi="Arial" w:cs="Arial"/>
        </w:rPr>
        <w:t>The lines and fixings are provided by the company</w:t>
      </w:r>
    </w:p>
    <w:p w:rsidR="00070ACA" w:rsidRPr="00070ACA" w:rsidRDefault="00070ACA" w:rsidP="007442B7">
      <w:pPr>
        <w:pStyle w:val="NormalWeb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company manager Jacky </w:t>
      </w:r>
      <w:proofErr w:type="spellStart"/>
      <w:r>
        <w:rPr>
          <w:rFonts w:ascii="Arial" w:hAnsi="Arial" w:cs="Arial"/>
        </w:rPr>
        <w:t>Crosher</w:t>
      </w:r>
      <w:proofErr w:type="spellEnd"/>
      <w:r>
        <w:rPr>
          <w:rFonts w:ascii="Arial" w:hAnsi="Arial" w:cs="Arial"/>
        </w:rPr>
        <w:t xml:space="preserve"> has many years’ experience of aerial rigging for circus and has a rigging qualification.</w:t>
      </w:r>
    </w:p>
    <w:p w:rsidR="00070ACA" w:rsidRPr="00070ACA" w:rsidRDefault="00070ACA" w:rsidP="007442B7">
      <w:pPr>
        <w:pStyle w:val="NormalWeb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Access to the ceiling or lighting points required on fit –up day. </w:t>
      </w:r>
    </w:p>
    <w:p w:rsidR="00070ACA" w:rsidRPr="00070ACA" w:rsidRDefault="00070ACA" w:rsidP="00070ACA">
      <w:pPr>
        <w:pStyle w:val="NormalWeb"/>
        <w:numPr>
          <w:ilvl w:val="0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Access provided by venue from ladder, tallascope or 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suitable equipment</w:t>
      </w:r>
    </w:p>
    <w:p w:rsidR="00141B57" w:rsidRPr="00F311F5" w:rsidRDefault="00070ACA" w:rsidP="00141B57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F311F5">
        <w:rPr>
          <w:rFonts w:ascii="Arial" w:hAnsi="Arial" w:cs="Arial"/>
          <w:u w:val="single"/>
        </w:rPr>
        <w:t>Please contact if more information required</w:t>
      </w:r>
    </w:p>
    <w:sectPr w:rsidR="00141B57" w:rsidRPr="00F311F5" w:rsidSect="00F307B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D7" w:rsidRDefault="00D34CD7" w:rsidP="00F311F5">
      <w:pPr>
        <w:spacing w:after="0" w:line="240" w:lineRule="auto"/>
      </w:pPr>
      <w:r>
        <w:separator/>
      </w:r>
    </w:p>
  </w:endnote>
  <w:endnote w:type="continuationSeparator" w:id="0">
    <w:p w:rsidR="00D34CD7" w:rsidRDefault="00D34CD7" w:rsidP="00F3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F5" w:rsidRDefault="00F31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D7" w:rsidRDefault="00D34CD7" w:rsidP="00F311F5">
      <w:pPr>
        <w:spacing w:after="0" w:line="240" w:lineRule="auto"/>
      </w:pPr>
      <w:r>
        <w:separator/>
      </w:r>
    </w:p>
  </w:footnote>
  <w:footnote w:type="continuationSeparator" w:id="0">
    <w:p w:rsidR="00D34CD7" w:rsidRDefault="00D34CD7" w:rsidP="00F3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84"/>
    <w:multiLevelType w:val="hybridMultilevel"/>
    <w:tmpl w:val="438E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E94"/>
    <w:multiLevelType w:val="hybridMultilevel"/>
    <w:tmpl w:val="BE58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356"/>
    <w:multiLevelType w:val="hybridMultilevel"/>
    <w:tmpl w:val="3E14E04A"/>
    <w:lvl w:ilvl="0" w:tplc="59D004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7B2D"/>
    <w:multiLevelType w:val="hybridMultilevel"/>
    <w:tmpl w:val="A5A8C6EC"/>
    <w:lvl w:ilvl="0" w:tplc="0128B9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2047B"/>
    <w:multiLevelType w:val="hybridMultilevel"/>
    <w:tmpl w:val="0746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0C93"/>
    <w:multiLevelType w:val="hybridMultilevel"/>
    <w:tmpl w:val="1E54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535A4"/>
    <w:multiLevelType w:val="hybridMultilevel"/>
    <w:tmpl w:val="11E4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27673"/>
    <w:multiLevelType w:val="hybridMultilevel"/>
    <w:tmpl w:val="C21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7F"/>
    <w:rsid w:val="000226AE"/>
    <w:rsid w:val="00070ACA"/>
    <w:rsid w:val="00141B57"/>
    <w:rsid w:val="00376993"/>
    <w:rsid w:val="00385C7D"/>
    <w:rsid w:val="00434DEC"/>
    <w:rsid w:val="00456EB9"/>
    <w:rsid w:val="004C46D7"/>
    <w:rsid w:val="004C4799"/>
    <w:rsid w:val="004F207F"/>
    <w:rsid w:val="00597DF4"/>
    <w:rsid w:val="005B2851"/>
    <w:rsid w:val="007442B7"/>
    <w:rsid w:val="008928E1"/>
    <w:rsid w:val="009449F0"/>
    <w:rsid w:val="009F51DC"/>
    <w:rsid w:val="00B22274"/>
    <w:rsid w:val="00B4739A"/>
    <w:rsid w:val="00BA13F1"/>
    <w:rsid w:val="00BD411E"/>
    <w:rsid w:val="00CE0775"/>
    <w:rsid w:val="00D2088E"/>
    <w:rsid w:val="00D34CD7"/>
    <w:rsid w:val="00D97383"/>
    <w:rsid w:val="00DB30C8"/>
    <w:rsid w:val="00DB7C8E"/>
    <w:rsid w:val="00EC46D3"/>
    <w:rsid w:val="00F307BA"/>
    <w:rsid w:val="00F311F5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1DE25-87D6-419E-BD39-557C5757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07BA"/>
    <w:rPr>
      <w:b/>
      <w:bCs/>
    </w:rPr>
  </w:style>
  <w:style w:type="paragraph" w:styleId="NormalWeb">
    <w:name w:val="Normal (Web)"/>
    <w:basedOn w:val="Normal"/>
    <w:uiPriority w:val="99"/>
    <w:unhideWhenUsed/>
    <w:rsid w:val="00F307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F5"/>
  </w:style>
  <w:style w:type="paragraph" w:styleId="Footer">
    <w:name w:val="footer"/>
    <w:basedOn w:val="Normal"/>
    <w:link w:val="FooterChar"/>
    <w:uiPriority w:val="99"/>
    <w:unhideWhenUsed/>
    <w:rsid w:val="00F31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2016-09-22T13:25:00Z</dcterms:created>
  <dcterms:modified xsi:type="dcterms:W3CDTF">2017-02-22T20:30:00Z</dcterms:modified>
</cp:coreProperties>
</file>